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B2" w:rsidRDefault="008B2CB2" w:rsidP="008B2CB2">
      <w:pPr>
        <w:spacing w:line="360" w:lineRule="auto"/>
        <w:rPr>
          <w:rFonts w:ascii="黑体" w:eastAsia="黑体" w:hAnsi="黑体" w:hint="eastAsia"/>
          <w:bCs/>
          <w:kern w:val="0"/>
          <w:sz w:val="30"/>
          <w:szCs w:val="30"/>
          <w:highlight w:val="green"/>
        </w:rPr>
      </w:pPr>
      <w:r>
        <w:rPr>
          <w:rFonts w:ascii="黑体" w:eastAsia="黑体" w:hAnsi="黑体" w:hint="eastAsia"/>
          <w:bCs/>
          <w:kern w:val="0"/>
          <w:sz w:val="32"/>
          <w:szCs w:val="32"/>
        </w:rPr>
        <w:t>附件二：</w:t>
      </w:r>
    </w:p>
    <w:p w:rsidR="008B2CB2" w:rsidRDefault="008B2CB2" w:rsidP="008B2CB2">
      <w:pPr>
        <w:spacing w:line="360" w:lineRule="auto"/>
        <w:jc w:val="center"/>
        <w:rPr>
          <w:rFonts w:ascii="华文中宋" w:eastAsia="华文中宋" w:hAnsi="华文中宋" w:hint="eastAsia"/>
          <w:b/>
          <w:bCs/>
          <w:kern w:val="0"/>
          <w:sz w:val="32"/>
          <w:szCs w:val="32"/>
        </w:rPr>
      </w:pPr>
      <w:r>
        <w:rPr>
          <w:rFonts w:ascii="华文中宋" w:eastAsia="华文中宋" w:hAnsi="华文中宋" w:hint="eastAsia"/>
          <w:b/>
          <w:bCs/>
          <w:kern w:val="0"/>
          <w:sz w:val="32"/>
          <w:szCs w:val="32"/>
        </w:rPr>
        <w:t>关于启动“知行南开”研究生课外学术科技竞赛</w:t>
      </w:r>
    </w:p>
    <w:p w:rsidR="008B2CB2" w:rsidRDefault="008B2CB2" w:rsidP="008B2CB2">
      <w:pPr>
        <w:spacing w:line="360" w:lineRule="auto"/>
        <w:jc w:val="center"/>
        <w:rPr>
          <w:rFonts w:ascii="华文中宋" w:eastAsia="华文中宋" w:hAnsi="华文中宋"/>
          <w:b/>
          <w:bCs/>
          <w:kern w:val="0"/>
          <w:sz w:val="32"/>
          <w:szCs w:val="32"/>
        </w:rPr>
      </w:pPr>
      <w:r>
        <w:rPr>
          <w:rFonts w:ascii="华文中宋" w:eastAsia="华文中宋" w:hAnsi="华文中宋" w:hint="eastAsia"/>
          <w:b/>
          <w:bCs/>
          <w:kern w:val="0"/>
          <w:sz w:val="32"/>
          <w:szCs w:val="32"/>
        </w:rPr>
        <w:t>项目的通知</w:t>
      </w:r>
    </w:p>
    <w:p w:rsidR="008B2CB2" w:rsidRDefault="008B2CB2" w:rsidP="008B2CB2">
      <w:pPr>
        <w:spacing w:line="360" w:lineRule="auto"/>
        <w:ind w:firstLineChars="200" w:firstLine="640"/>
        <w:rPr>
          <w:rFonts w:ascii="黑体" w:eastAsia="黑体" w:hAnsi="黑体" w:hint="eastAsia"/>
          <w:bCs/>
          <w:kern w:val="0"/>
          <w:sz w:val="32"/>
          <w:szCs w:val="32"/>
        </w:rPr>
      </w:pPr>
      <w:r>
        <w:rPr>
          <w:rFonts w:ascii="黑体" w:eastAsia="黑体" w:hAnsi="黑体" w:hint="eastAsia"/>
          <w:bCs/>
          <w:kern w:val="0"/>
          <w:sz w:val="32"/>
          <w:szCs w:val="32"/>
        </w:rPr>
        <w:t>一、项目简介</w:t>
      </w:r>
      <w:r>
        <w:rPr>
          <w:rFonts w:eastAsia="黑体" w:cs="Calibri"/>
          <w:bCs/>
          <w:kern w:val="0"/>
          <w:sz w:val="32"/>
          <w:szCs w:val="32"/>
        </w:rPr>
        <w:t> </w:t>
      </w:r>
    </w:p>
    <w:p w:rsidR="008B2CB2" w:rsidRDefault="008B2CB2" w:rsidP="008B2CB2">
      <w:pPr>
        <w:widowControl/>
        <w:spacing w:line="520" w:lineRule="exact"/>
        <w:ind w:firstLine="420"/>
        <w:jc w:val="left"/>
        <w:rPr>
          <w:rFonts w:ascii="仿宋" w:eastAsia="仿宋" w:hAnsi="仿宋" w:hint="eastAsia"/>
          <w:sz w:val="32"/>
          <w:szCs w:val="32"/>
        </w:rPr>
      </w:pPr>
      <w:r>
        <w:rPr>
          <w:rFonts w:ascii="仿宋" w:eastAsia="仿宋" w:hAnsi="仿宋" w:hint="eastAsia"/>
          <w:sz w:val="32"/>
          <w:szCs w:val="32"/>
        </w:rPr>
        <w:t>“知行南开</w:t>
      </w:r>
      <w:r>
        <w:rPr>
          <w:rFonts w:ascii="仿宋" w:eastAsia="仿宋" w:hAnsi="仿宋"/>
          <w:sz w:val="32"/>
          <w:szCs w:val="32"/>
        </w:rPr>
        <w:t>”</w:t>
      </w:r>
      <w:r>
        <w:rPr>
          <w:rFonts w:ascii="仿宋" w:eastAsia="仿宋" w:hAnsi="仿宋" w:hint="eastAsia"/>
          <w:sz w:val="32"/>
          <w:szCs w:val="32"/>
        </w:rPr>
        <w:t>研究生课外学术科技竞赛项目以研究生校外学术科技竞赛成果评选为主要内容，对于高水平竞赛成果予以奖励，旨在充分鼓励其在科学研究和学科建设中的主动性和创造性，培养研究生科研创新能力及竞争意识。</w:t>
      </w:r>
    </w:p>
    <w:p w:rsidR="008B2CB2" w:rsidRDefault="008B2CB2" w:rsidP="008B2CB2">
      <w:pPr>
        <w:spacing w:line="360" w:lineRule="auto"/>
        <w:ind w:firstLineChars="200" w:firstLine="640"/>
        <w:rPr>
          <w:rFonts w:ascii="黑体" w:eastAsia="黑体" w:hAnsi="黑体" w:hint="eastAsia"/>
          <w:bCs/>
          <w:kern w:val="0"/>
          <w:sz w:val="32"/>
          <w:szCs w:val="32"/>
        </w:rPr>
      </w:pPr>
      <w:r>
        <w:rPr>
          <w:rFonts w:ascii="黑体" w:eastAsia="黑体" w:hAnsi="黑体" w:hint="eastAsia"/>
          <w:bCs/>
          <w:kern w:val="0"/>
          <w:sz w:val="32"/>
          <w:szCs w:val="32"/>
        </w:rPr>
        <w:t>二、参赛条件</w:t>
      </w:r>
    </w:p>
    <w:p w:rsidR="008B2CB2" w:rsidRDefault="008B2CB2" w:rsidP="008B2CB2">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1. 南开大学在读的硕士、博士研究生均可报名参加。</w:t>
      </w:r>
    </w:p>
    <w:p w:rsidR="008B2CB2" w:rsidRDefault="008B2CB2" w:rsidP="008B2CB2">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2. 研究生以个人或团队申报。</w:t>
      </w:r>
    </w:p>
    <w:p w:rsidR="008B2CB2" w:rsidRDefault="008B2CB2" w:rsidP="008B2CB2">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3. 研究生须热爱学习，勤学钻研，自主创新，无违反校规校纪及学术科研道德行为。</w:t>
      </w:r>
    </w:p>
    <w:p w:rsidR="008B2CB2" w:rsidRDefault="008B2CB2" w:rsidP="008B2CB2">
      <w:pPr>
        <w:spacing w:line="360" w:lineRule="auto"/>
        <w:ind w:firstLineChars="200" w:firstLine="640"/>
        <w:rPr>
          <w:rFonts w:ascii="黑体" w:eastAsia="黑体" w:hAnsi="黑体" w:hint="eastAsia"/>
          <w:bCs/>
          <w:kern w:val="0"/>
          <w:sz w:val="32"/>
          <w:szCs w:val="32"/>
        </w:rPr>
      </w:pPr>
      <w:r>
        <w:rPr>
          <w:rFonts w:ascii="黑体" w:eastAsia="黑体" w:hAnsi="黑体" w:hint="eastAsia"/>
          <w:bCs/>
          <w:kern w:val="0"/>
          <w:sz w:val="32"/>
          <w:szCs w:val="32"/>
        </w:rPr>
        <w:t>三、参赛要求</w:t>
      </w:r>
    </w:p>
    <w:p w:rsidR="008B2CB2" w:rsidRDefault="008B2CB2" w:rsidP="008B2CB2">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1. 本项目选拔201</w:t>
      </w:r>
      <w:r>
        <w:rPr>
          <w:rFonts w:ascii="仿宋" w:eastAsia="仿宋" w:hAnsi="仿宋"/>
          <w:sz w:val="32"/>
          <w:szCs w:val="32"/>
        </w:rPr>
        <w:t>8</w:t>
      </w:r>
      <w:r>
        <w:rPr>
          <w:rFonts w:ascii="仿宋" w:eastAsia="仿宋" w:hAnsi="仿宋" w:hint="eastAsia"/>
          <w:sz w:val="32"/>
          <w:szCs w:val="32"/>
        </w:rPr>
        <w:t>年4月至201</w:t>
      </w:r>
      <w:r>
        <w:rPr>
          <w:rFonts w:ascii="仿宋" w:eastAsia="仿宋" w:hAnsi="仿宋"/>
          <w:sz w:val="32"/>
          <w:szCs w:val="32"/>
        </w:rPr>
        <w:t>9</w:t>
      </w:r>
      <w:r>
        <w:rPr>
          <w:rFonts w:ascii="仿宋" w:eastAsia="仿宋" w:hAnsi="仿宋" w:hint="eastAsia"/>
          <w:sz w:val="32"/>
          <w:szCs w:val="32"/>
        </w:rPr>
        <w:t>年3月已完成的校外市级、省级、国家级等各类竞赛获奖成果，可以个人或团队申报。课题立项，学术活动论文投稿类赛事不在此类申报范围之列。</w:t>
      </w:r>
    </w:p>
    <w:p w:rsidR="008B2CB2" w:rsidRDefault="008B2CB2" w:rsidP="008B2CB2">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2. 申报评优成果应是授予并归属于学生个人或学生团队，需提供相关参赛证明与获奖材料。同一竞赛活动，不得校级各部门重复申报，重复资助。</w:t>
      </w:r>
    </w:p>
    <w:p w:rsidR="008B2CB2" w:rsidRDefault="008B2CB2" w:rsidP="008B2CB2">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3. 参与赛事应以贴近科研、勇于创新、探索前沿、服务社会为宗旨，侧重解决社会生产生活中的实际问题，尤其鼓励申报能够转化为现实生产力的竞赛活动。</w:t>
      </w:r>
    </w:p>
    <w:p w:rsidR="008B2CB2" w:rsidRDefault="008B2CB2" w:rsidP="008B2CB2">
      <w:pPr>
        <w:spacing w:line="360" w:lineRule="auto"/>
        <w:rPr>
          <w:rFonts w:ascii="黑体" w:eastAsia="黑体" w:hAnsi="黑体"/>
          <w:bCs/>
          <w:kern w:val="0"/>
          <w:sz w:val="28"/>
          <w:szCs w:val="32"/>
        </w:rPr>
      </w:pPr>
    </w:p>
    <w:p w:rsidR="008B2CB2" w:rsidRDefault="008B2CB2" w:rsidP="008B2CB2">
      <w:pPr>
        <w:spacing w:line="360" w:lineRule="auto"/>
        <w:jc w:val="center"/>
        <w:rPr>
          <w:rFonts w:ascii="黑体" w:eastAsia="黑体" w:hAnsi="黑体" w:hint="eastAsia"/>
          <w:bCs/>
          <w:kern w:val="0"/>
          <w:sz w:val="28"/>
          <w:szCs w:val="32"/>
        </w:rPr>
      </w:pPr>
      <w:r>
        <w:rPr>
          <w:rFonts w:ascii="黑体" w:eastAsia="黑体" w:hAnsi="黑体" w:hint="eastAsia"/>
          <w:bCs/>
          <w:kern w:val="0"/>
          <w:sz w:val="28"/>
          <w:szCs w:val="32"/>
        </w:rPr>
        <w:lastRenderedPageBreak/>
        <w:t>附：“知行南开”研究生课外学术科技作品竞赛实施时间安排</w:t>
      </w:r>
    </w:p>
    <w:tbl>
      <w:tblPr>
        <w:tblW w:w="0" w:type="auto"/>
        <w:jc w:val="center"/>
        <w:tblLayout w:type="fixed"/>
        <w:tblCellMar>
          <w:left w:w="0" w:type="dxa"/>
          <w:right w:w="0" w:type="dxa"/>
        </w:tblCellMar>
        <w:tblLook w:val="0000" w:firstRow="0" w:lastRow="0" w:firstColumn="0" w:lastColumn="0" w:noHBand="0" w:noVBand="0"/>
      </w:tblPr>
      <w:tblGrid>
        <w:gridCol w:w="1275"/>
        <w:gridCol w:w="1419"/>
        <w:gridCol w:w="1517"/>
        <w:gridCol w:w="4394"/>
      </w:tblGrid>
      <w:tr w:rsidR="008B2CB2" w:rsidTr="00123C53">
        <w:trPr>
          <w:trHeight w:hRule="exact" w:val="731"/>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B2CB2" w:rsidRDefault="008B2CB2" w:rsidP="00123C53">
            <w:pPr>
              <w:autoSpaceDE w:val="0"/>
              <w:autoSpaceDN w:val="0"/>
              <w:adjustRightInd w:val="0"/>
              <w:ind w:right="-20"/>
              <w:jc w:val="center"/>
              <w:rPr>
                <w:rFonts w:ascii="黑体" w:eastAsia="黑体" w:hAnsi="黑体" w:hint="eastAsia"/>
                <w:kern w:val="0"/>
                <w:sz w:val="28"/>
                <w:szCs w:val="24"/>
              </w:rPr>
            </w:pPr>
            <w:r>
              <w:rPr>
                <w:rFonts w:ascii="黑体" w:eastAsia="黑体" w:hAnsi="黑体" w:cs="楷体_GB2312" w:hint="eastAsia"/>
                <w:spacing w:val="2"/>
                <w:kern w:val="0"/>
                <w:sz w:val="28"/>
                <w:szCs w:val="24"/>
              </w:rPr>
              <w:t>阶段</w:t>
            </w:r>
          </w:p>
        </w:tc>
        <w:tc>
          <w:tcPr>
            <w:tcW w:w="141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B2CB2" w:rsidRDefault="008B2CB2" w:rsidP="00123C53">
            <w:pPr>
              <w:autoSpaceDE w:val="0"/>
              <w:autoSpaceDN w:val="0"/>
              <w:adjustRightInd w:val="0"/>
              <w:ind w:right="-20"/>
              <w:jc w:val="center"/>
              <w:rPr>
                <w:rFonts w:ascii="黑体" w:eastAsia="黑体" w:hAnsi="黑体" w:hint="eastAsia"/>
                <w:kern w:val="0"/>
                <w:sz w:val="28"/>
                <w:szCs w:val="24"/>
              </w:rPr>
            </w:pPr>
            <w:r>
              <w:rPr>
                <w:rFonts w:ascii="黑体" w:eastAsia="黑体" w:hAnsi="黑体" w:cs="楷体_GB2312" w:hint="eastAsia"/>
                <w:spacing w:val="2"/>
                <w:kern w:val="0"/>
                <w:sz w:val="28"/>
                <w:szCs w:val="24"/>
              </w:rPr>
              <w:t>时间</w:t>
            </w:r>
          </w:p>
        </w:tc>
        <w:tc>
          <w:tcPr>
            <w:tcW w:w="1517"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B2CB2" w:rsidRDefault="008B2CB2" w:rsidP="00123C53">
            <w:pPr>
              <w:autoSpaceDE w:val="0"/>
              <w:autoSpaceDN w:val="0"/>
              <w:adjustRightInd w:val="0"/>
              <w:ind w:right="-20"/>
              <w:jc w:val="center"/>
              <w:rPr>
                <w:rFonts w:ascii="黑体" w:eastAsia="黑体" w:hAnsi="黑体" w:hint="eastAsia"/>
                <w:kern w:val="0"/>
                <w:sz w:val="28"/>
                <w:szCs w:val="24"/>
              </w:rPr>
            </w:pPr>
            <w:r>
              <w:rPr>
                <w:rFonts w:ascii="黑体" w:eastAsia="黑体" w:hAnsi="黑体" w:cs="楷体_GB2312" w:hint="eastAsia"/>
                <w:spacing w:val="2"/>
                <w:kern w:val="0"/>
                <w:sz w:val="28"/>
                <w:szCs w:val="24"/>
              </w:rPr>
              <w:t>活</w:t>
            </w:r>
            <w:r>
              <w:rPr>
                <w:rFonts w:ascii="黑体" w:eastAsia="黑体" w:hAnsi="黑体" w:cs="楷体_GB2312" w:hint="eastAsia"/>
                <w:kern w:val="0"/>
                <w:sz w:val="28"/>
                <w:szCs w:val="24"/>
              </w:rPr>
              <w:t>动</w:t>
            </w:r>
            <w:r>
              <w:rPr>
                <w:rFonts w:ascii="黑体" w:eastAsia="黑体" w:hAnsi="黑体" w:cs="楷体_GB2312" w:hint="eastAsia"/>
                <w:spacing w:val="2"/>
                <w:kern w:val="0"/>
                <w:sz w:val="28"/>
                <w:szCs w:val="24"/>
              </w:rPr>
              <w:t>内</w:t>
            </w:r>
            <w:r>
              <w:rPr>
                <w:rFonts w:ascii="黑体" w:eastAsia="黑体" w:hAnsi="黑体" w:cs="楷体_GB2312" w:hint="eastAsia"/>
                <w:kern w:val="0"/>
                <w:sz w:val="28"/>
                <w:szCs w:val="24"/>
              </w:rPr>
              <w:t>容</w:t>
            </w:r>
          </w:p>
        </w:tc>
        <w:tc>
          <w:tcPr>
            <w:tcW w:w="439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B2CB2" w:rsidRDefault="008B2CB2" w:rsidP="00123C53">
            <w:pPr>
              <w:autoSpaceDE w:val="0"/>
              <w:autoSpaceDN w:val="0"/>
              <w:adjustRightInd w:val="0"/>
              <w:jc w:val="center"/>
              <w:rPr>
                <w:rFonts w:ascii="黑体" w:eastAsia="黑体" w:hAnsi="黑体" w:hint="eastAsia"/>
                <w:kern w:val="0"/>
                <w:sz w:val="28"/>
                <w:szCs w:val="24"/>
              </w:rPr>
            </w:pPr>
            <w:r>
              <w:rPr>
                <w:rFonts w:ascii="黑体" w:eastAsia="黑体" w:hAnsi="黑体" w:cs="楷体_GB2312" w:hint="eastAsia"/>
                <w:spacing w:val="2"/>
                <w:kern w:val="0"/>
                <w:sz w:val="28"/>
                <w:szCs w:val="24"/>
              </w:rPr>
              <w:t>具</w:t>
            </w:r>
            <w:r>
              <w:rPr>
                <w:rFonts w:ascii="黑体" w:eastAsia="黑体" w:hAnsi="黑体" w:cs="楷体_GB2312" w:hint="eastAsia"/>
                <w:kern w:val="0"/>
                <w:sz w:val="28"/>
                <w:szCs w:val="24"/>
              </w:rPr>
              <w:t>体</w:t>
            </w:r>
            <w:r>
              <w:rPr>
                <w:rFonts w:ascii="黑体" w:eastAsia="黑体" w:hAnsi="黑体" w:cs="楷体_GB2312" w:hint="eastAsia"/>
                <w:spacing w:val="2"/>
                <w:kern w:val="0"/>
                <w:sz w:val="28"/>
                <w:szCs w:val="24"/>
              </w:rPr>
              <w:t>安</w:t>
            </w:r>
            <w:r>
              <w:rPr>
                <w:rFonts w:ascii="黑体" w:eastAsia="黑体" w:hAnsi="黑体" w:cs="楷体_GB2312" w:hint="eastAsia"/>
                <w:kern w:val="0"/>
                <w:sz w:val="28"/>
                <w:szCs w:val="24"/>
              </w:rPr>
              <w:t>排</w:t>
            </w:r>
          </w:p>
        </w:tc>
      </w:tr>
      <w:tr w:rsidR="008B2CB2" w:rsidTr="00123C53">
        <w:trPr>
          <w:trHeight w:hRule="exact" w:val="936"/>
          <w:jc w:val="center"/>
        </w:trPr>
        <w:tc>
          <w:tcPr>
            <w:tcW w:w="1275" w:type="dxa"/>
            <w:tcBorders>
              <w:top w:val="single" w:sz="4" w:space="0" w:color="000000"/>
              <w:left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项目申报</w:t>
            </w:r>
          </w:p>
        </w:tc>
        <w:tc>
          <w:tcPr>
            <w:tcW w:w="1419"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jc w:val="center"/>
              <w:rPr>
                <w:rFonts w:ascii="仿宋" w:eastAsia="仿宋" w:hAnsi="仿宋" w:hint="eastAsia"/>
                <w:sz w:val="28"/>
                <w:szCs w:val="32"/>
              </w:rPr>
            </w:pPr>
            <w:r>
              <w:rPr>
                <w:rFonts w:ascii="仿宋" w:eastAsia="仿宋" w:hAnsi="仿宋" w:hint="eastAsia"/>
                <w:sz w:val="28"/>
                <w:szCs w:val="32"/>
              </w:rPr>
              <w:t>4月</w:t>
            </w:r>
          </w:p>
        </w:tc>
        <w:tc>
          <w:tcPr>
            <w:tcW w:w="1517"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jc w:val="center"/>
              <w:rPr>
                <w:rFonts w:ascii="仿宋" w:eastAsia="仿宋" w:hAnsi="仿宋" w:hint="eastAsia"/>
                <w:sz w:val="28"/>
                <w:szCs w:val="32"/>
              </w:rPr>
            </w:pPr>
            <w:r>
              <w:rPr>
                <w:rFonts w:ascii="仿宋" w:eastAsia="仿宋" w:hAnsi="仿宋" w:hint="eastAsia"/>
                <w:sz w:val="28"/>
                <w:szCs w:val="32"/>
              </w:rPr>
              <w:t>项目启动</w:t>
            </w:r>
          </w:p>
        </w:tc>
        <w:tc>
          <w:tcPr>
            <w:tcW w:w="4394"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ind w:leftChars="63" w:left="132" w:rightChars="86" w:right="181"/>
              <w:jc w:val="left"/>
              <w:rPr>
                <w:rFonts w:ascii="仿宋" w:eastAsia="仿宋" w:hAnsi="仿宋" w:hint="eastAsia"/>
                <w:sz w:val="28"/>
                <w:szCs w:val="32"/>
              </w:rPr>
            </w:pPr>
            <w:r>
              <w:rPr>
                <w:rFonts w:ascii="仿宋" w:eastAsia="仿宋" w:hAnsi="仿宋" w:hint="eastAsia"/>
                <w:sz w:val="28"/>
                <w:szCs w:val="32"/>
              </w:rPr>
              <w:t>校内宣传，个人或团队登录网站申报</w:t>
            </w:r>
          </w:p>
        </w:tc>
      </w:tr>
      <w:tr w:rsidR="008B2CB2" w:rsidTr="00123C53">
        <w:trPr>
          <w:trHeight w:hRule="exact" w:val="993"/>
          <w:jc w:val="center"/>
        </w:trPr>
        <w:tc>
          <w:tcPr>
            <w:tcW w:w="1275"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成果初审</w:t>
            </w:r>
          </w:p>
        </w:tc>
        <w:tc>
          <w:tcPr>
            <w:tcW w:w="1419"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5月初</w:t>
            </w:r>
          </w:p>
        </w:tc>
        <w:tc>
          <w:tcPr>
            <w:tcW w:w="1517"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院系初审</w:t>
            </w:r>
          </w:p>
        </w:tc>
        <w:tc>
          <w:tcPr>
            <w:tcW w:w="4394"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ind w:leftChars="63" w:left="132" w:rightChars="86" w:right="181"/>
              <w:jc w:val="left"/>
              <w:rPr>
                <w:rFonts w:ascii="仿宋" w:eastAsia="仿宋" w:hAnsi="仿宋" w:hint="eastAsia"/>
                <w:sz w:val="28"/>
                <w:szCs w:val="32"/>
              </w:rPr>
            </w:pPr>
            <w:r>
              <w:rPr>
                <w:rFonts w:ascii="仿宋" w:eastAsia="仿宋" w:hAnsi="仿宋" w:hint="eastAsia"/>
                <w:sz w:val="28"/>
                <w:szCs w:val="32"/>
              </w:rPr>
              <w:t>上交相应成果材料，院系开展初审工作</w:t>
            </w:r>
          </w:p>
        </w:tc>
      </w:tr>
      <w:tr w:rsidR="008B2CB2" w:rsidTr="00123C53">
        <w:trPr>
          <w:trHeight w:hRule="exact" w:val="980"/>
          <w:jc w:val="center"/>
        </w:trPr>
        <w:tc>
          <w:tcPr>
            <w:tcW w:w="1275"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成果复审</w:t>
            </w:r>
          </w:p>
        </w:tc>
        <w:tc>
          <w:tcPr>
            <w:tcW w:w="1419"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5月</w:t>
            </w:r>
          </w:p>
        </w:tc>
        <w:tc>
          <w:tcPr>
            <w:tcW w:w="1517"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专家复审</w:t>
            </w:r>
          </w:p>
        </w:tc>
        <w:tc>
          <w:tcPr>
            <w:tcW w:w="4394"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ind w:leftChars="63" w:left="132" w:rightChars="86" w:right="181"/>
              <w:jc w:val="left"/>
              <w:rPr>
                <w:rFonts w:ascii="仿宋" w:eastAsia="仿宋" w:hAnsi="仿宋" w:hint="eastAsia"/>
                <w:sz w:val="28"/>
                <w:szCs w:val="32"/>
              </w:rPr>
            </w:pPr>
            <w:r>
              <w:rPr>
                <w:rFonts w:ascii="仿宋" w:eastAsia="仿宋" w:hAnsi="仿宋" w:hint="eastAsia"/>
                <w:sz w:val="28"/>
                <w:szCs w:val="32"/>
              </w:rPr>
              <w:t>召开评审会，评选优秀成果，颁发“公能”励学金以奖励竞赛成绩</w:t>
            </w:r>
          </w:p>
        </w:tc>
      </w:tr>
      <w:tr w:rsidR="008B2CB2" w:rsidTr="00123C53">
        <w:trPr>
          <w:trHeight w:hRule="exact" w:val="991"/>
          <w:jc w:val="center"/>
        </w:trPr>
        <w:tc>
          <w:tcPr>
            <w:tcW w:w="1275"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评选表彰</w:t>
            </w:r>
          </w:p>
        </w:tc>
        <w:tc>
          <w:tcPr>
            <w:tcW w:w="1419"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jc w:val="center"/>
              <w:rPr>
                <w:rFonts w:ascii="仿宋" w:eastAsia="仿宋" w:hAnsi="仿宋" w:hint="eastAsia"/>
                <w:sz w:val="28"/>
                <w:szCs w:val="32"/>
              </w:rPr>
            </w:pPr>
            <w:r>
              <w:rPr>
                <w:rFonts w:ascii="仿宋" w:eastAsia="仿宋" w:hAnsi="仿宋" w:hint="eastAsia"/>
                <w:sz w:val="28"/>
                <w:szCs w:val="32"/>
              </w:rPr>
              <w:t>6月</w:t>
            </w:r>
          </w:p>
        </w:tc>
        <w:tc>
          <w:tcPr>
            <w:tcW w:w="1517"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sz w:val="28"/>
                <w:szCs w:val="32"/>
              </w:rPr>
            </w:pPr>
            <w:r>
              <w:rPr>
                <w:rFonts w:ascii="仿宋" w:eastAsia="仿宋" w:hAnsi="仿宋" w:hint="eastAsia"/>
                <w:sz w:val="28"/>
                <w:szCs w:val="32"/>
              </w:rPr>
              <w:t>表彰</w:t>
            </w:r>
          </w:p>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展示成果</w:t>
            </w:r>
          </w:p>
        </w:tc>
        <w:tc>
          <w:tcPr>
            <w:tcW w:w="4394"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ind w:leftChars="63" w:left="132" w:rightChars="86" w:right="181"/>
              <w:jc w:val="left"/>
              <w:rPr>
                <w:rFonts w:ascii="仿宋" w:eastAsia="仿宋" w:hAnsi="仿宋" w:hint="eastAsia"/>
                <w:sz w:val="28"/>
                <w:szCs w:val="32"/>
              </w:rPr>
            </w:pPr>
            <w:r>
              <w:rPr>
                <w:rFonts w:ascii="仿宋" w:eastAsia="仿宋" w:hAnsi="仿宋" w:hint="eastAsia"/>
                <w:sz w:val="28"/>
                <w:szCs w:val="32"/>
              </w:rPr>
              <w:t>评选奖励竞赛优秀团队及个人、展示相关成果</w:t>
            </w:r>
          </w:p>
        </w:tc>
      </w:tr>
      <w:tr w:rsidR="008B2CB2" w:rsidTr="00123C53">
        <w:trPr>
          <w:trHeight w:hRule="exact" w:val="1417"/>
          <w:jc w:val="center"/>
        </w:trPr>
        <w:tc>
          <w:tcPr>
            <w:tcW w:w="1275"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经验分享</w:t>
            </w:r>
          </w:p>
        </w:tc>
        <w:tc>
          <w:tcPr>
            <w:tcW w:w="1419"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7月</w:t>
            </w:r>
          </w:p>
        </w:tc>
        <w:tc>
          <w:tcPr>
            <w:tcW w:w="1517"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jc w:val="center"/>
              <w:rPr>
                <w:rFonts w:ascii="仿宋" w:eastAsia="仿宋" w:hAnsi="仿宋"/>
                <w:sz w:val="28"/>
                <w:szCs w:val="32"/>
              </w:rPr>
            </w:pPr>
            <w:r>
              <w:rPr>
                <w:rFonts w:ascii="仿宋" w:eastAsia="仿宋" w:hAnsi="仿宋" w:hint="eastAsia"/>
                <w:sz w:val="28"/>
                <w:szCs w:val="32"/>
              </w:rPr>
              <w:t>邀请获奖者</w:t>
            </w:r>
          </w:p>
          <w:p w:rsidR="008B2CB2" w:rsidRDefault="008B2CB2"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开展分享会</w:t>
            </w:r>
          </w:p>
        </w:tc>
        <w:tc>
          <w:tcPr>
            <w:tcW w:w="4394" w:type="dxa"/>
            <w:tcBorders>
              <w:top w:val="single" w:sz="4" w:space="0" w:color="000000"/>
              <w:left w:val="single" w:sz="4" w:space="0" w:color="000000"/>
              <w:bottom w:val="single" w:sz="4" w:space="0" w:color="000000"/>
              <w:right w:val="single" w:sz="4" w:space="0" w:color="000000"/>
            </w:tcBorders>
            <w:vAlign w:val="center"/>
          </w:tcPr>
          <w:p w:rsidR="008B2CB2" w:rsidRDefault="008B2CB2" w:rsidP="00123C53">
            <w:pPr>
              <w:autoSpaceDE w:val="0"/>
              <w:autoSpaceDN w:val="0"/>
              <w:adjustRightInd w:val="0"/>
              <w:spacing w:line="440" w:lineRule="exact"/>
              <w:ind w:leftChars="63" w:left="132" w:rightChars="86" w:right="181"/>
              <w:jc w:val="left"/>
              <w:rPr>
                <w:rFonts w:ascii="仿宋" w:eastAsia="仿宋" w:hAnsi="仿宋" w:hint="eastAsia"/>
                <w:sz w:val="28"/>
                <w:szCs w:val="32"/>
              </w:rPr>
            </w:pPr>
            <w:r>
              <w:rPr>
                <w:rFonts w:ascii="仿宋" w:eastAsia="仿宋" w:hAnsi="仿宋" w:hint="eastAsia"/>
                <w:sz w:val="28"/>
                <w:szCs w:val="32"/>
              </w:rPr>
              <w:t>根据竞赛类别，举办相关经验分享会，传授技巧经验，分享收获心得；对获奖成果进行报道宣传</w:t>
            </w:r>
          </w:p>
        </w:tc>
      </w:tr>
    </w:tbl>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8B2CB2" w:rsidRDefault="008B2CB2" w:rsidP="008B2CB2">
      <w:pPr>
        <w:spacing w:line="360" w:lineRule="auto"/>
        <w:rPr>
          <w:rFonts w:ascii="仿宋_GB2312" w:eastAsia="仿宋_GB2312" w:hAnsi="宋体" w:hint="eastAsia"/>
          <w:bCs/>
          <w:kern w:val="0"/>
          <w:sz w:val="30"/>
          <w:szCs w:val="30"/>
        </w:rPr>
      </w:pPr>
    </w:p>
    <w:p w:rsidR="009F407C" w:rsidRPr="008B2CB2" w:rsidRDefault="009F407C">
      <w:bookmarkStart w:id="0" w:name="_GoBack"/>
      <w:bookmarkEnd w:id="0"/>
    </w:p>
    <w:sectPr w:rsidR="009F407C" w:rsidRPr="008B2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B2"/>
    <w:rsid w:val="008B2CB2"/>
    <w:rsid w:val="009F4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CB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CB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2019-04-16T09:30:00Z</dcterms:created>
  <dc:creator>admin</dc:creator>
  <lastModifiedBy>admin</lastModifiedBy>
  <dcterms:modified xsi:type="dcterms:W3CDTF">2019-04-16T09:30:00Z</dcterms:modified>
  <revision>1</revision>
</coreProperties>
</file>